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投稿タイトル"/>
            <w:id w:val="89512082"/>
            <w:dataBinding w:xpath="/ns0:BlogPostInfo/ns0:PostTitle" w:storeItemID="{CB923BBB-0097-4B49-90AF-DE4B8483A845}"/>
            <w:text/>
          </w:sdtPr>
          <w:sdtEndPr/>
          <w:sdtContent>
            <w:p w:rsidR="00451C4F" w:rsidRDefault="00DE5B2F">
              <w:pPr>
                <w:pStyle w:val="Publishwithline"/>
              </w:pPr>
              <w:r>
                <w:rPr>
                  <w:rFonts w:hint="eastAsia"/>
                </w:rPr>
                <w:t>貸出品の輸送について</w:t>
              </w:r>
            </w:p>
          </w:sdtContent>
        </w:sdt>
        <w:p w:rsidR="00451C4F" w:rsidRDefault="00451C4F">
          <w:pPr>
            <w:pStyle w:val="underline"/>
          </w:pPr>
        </w:p>
        <w:p w:rsidR="00451C4F" w:rsidRDefault="00FD6B3B">
          <w:pPr>
            <w:pStyle w:val="PadderBetweenControlandBody"/>
          </w:pPr>
        </w:p>
      </w:sdtContent>
    </w:sdt>
    <w:p w:rsidR="00DE5B2F" w:rsidRDefault="00DE5B2F" w:rsidP="00DE5B2F"/>
    <w:p w:rsidR="00DE5B2F" w:rsidRPr="004353B3" w:rsidRDefault="00DE5B2F" w:rsidP="00DE5B2F">
      <w:pPr>
        <w:pStyle w:val="a4"/>
        <w:numPr>
          <w:ilvl w:val="0"/>
          <w:numId w:val="3"/>
        </w:numPr>
        <w:rPr>
          <w:u w:val="single"/>
        </w:rPr>
      </w:pPr>
      <w:r w:rsidRPr="004353B3">
        <w:rPr>
          <w:rFonts w:hint="eastAsia"/>
          <w:u w:val="single"/>
        </w:rPr>
        <w:t>貸出品の梱包について</w:t>
      </w:r>
    </w:p>
    <w:p w:rsidR="00DE5B2F" w:rsidRDefault="00DE5B2F" w:rsidP="00DE5B2F">
      <w:r>
        <w:t>お貸し出しする品物は１０個口の強化プラスチック製ケースに入れられて届きます。</w:t>
      </w:r>
    </w:p>
    <w:p w:rsidR="004518BA" w:rsidRDefault="004518BA" w:rsidP="004518BA">
      <w:pPr>
        <w:pStyle w:val="a4"/>
        <w:numPr>
          <w:ilvl w:val="1"/>
          <w:numId w:val="3"/>
        </w:numPr>
      </w:pPr>
      <w:r>
        <w:t>（１）布製ポスター〔計３５枚・筒状の</w:t>
      </w:r>
      <w:r w:rsidRPr="004518BA">
        <w:rPr>
          <w:u w:val="single"/>
        </w:rPr>
        <w:t>７ケース</w:t>
      </w:r>
      <w:r>
        <w:t>（長さ１００ｃｍ・直径１７ｃｍ）に梱包〕</w:t>
      </w:r>
    </w:p>
    <w:p w:rsidR="004518BA" w:rsidRDefault="004518BA" w:rsidP="004518BA">
      <w:pPr>
        <w:pStyle w:val="a4"/>
        <w:numPr>
          <w:ilvl w:val="1"/>
          <w:numId w:val="3"/>
        </w:numPr>
      </w:pPr>
      <w:r>
        <w:rPr>
          <w:rFonts w:hint="eastAsia"/>
        </w:rPr>
        <w:t>（２）ポスター掲示用骨組み〔長い</w:t>
      </w:r>
      <w:r w:rsidRPr="004518BA">
        <w:rPr>
          <w:rFonts w:hint="eastAsia"/>
          <w:u w:val="single"/>
        </w:rPr>
        <w:t>２ケース</w:t>
      </w:r>
      <w:r>
        <w:rPr>
          <w:rFonts w:hint="eastAsia"/>
        </w:rPr>
        <w:t>（１３６ｃｍ×４０ｃｍ×１５ｃｍ）に梱包〕</w:t>
      </w:r>
    </w:p>
    <w:p w:rsidR="004518BA" w:rsidRDefault="004518BA" w:rsidP="004518BA">
      <w:pPr>
        <w:pStyle w:val="a4"/>
        <w:numPr>
          <w:ilvl w:val="1"/>
          <w:numId w:val="3"/>
        </w:numPr>
      </w:pPr>
      <w:r>
        <w:rPr>
          <w:rFonts w:hint="eastAsia"/>
        </w:rPr>
        <w:t>（３）書籍・アンネの家の模型等からなるその他貸出品〔小さめの</w:t>
      </w:r>
      <w:r w:rsidRPr="004518BA">
        <w:rPr>
          <w:rFonts w:hint="eastAsia"/>
          <w:u w:val="single"/>
        </w:rPr>
        <w:t>１ケース</w:t>
      </w:r>
      <w:r>
        <w:rPr>
          <w:rFonts w:hint="eastAsia"/>
        </w:rPr>
        <w:t>（６１ｃｍ×５０ｃｍ×３０ｃｍ）に梱包〕</w:t>
      </w:r>
    </w:p>
    <w:p w:rsidR="004518BA" w:rsidRDefault="004518BA" w:rsidP="004518BA"/>
    <w:p w:rsidR="004518BA" w:rsidRPr="004353B3" w:rsidRDefault="004518BA" w:rsidP="004518BA">
      <w:pPr>
        <w:pStyle w:val="a4"/>
        <w:numPr>
          <w:ilvl w:val="0"/>
          <w:numId w:val="3"/>
        </w:numPr>
        <w:rPr>
          <w:u w:val="single"/>
        </w:rPr>
      </w:pPr>
      <w:r w:rsidRPr="004353B3">
        <w:rPr>
          <w:u w:val="single"/>
        </w:rPr>
        <w:t>「ヤマト便」のご利用をお勧めしています</w:t>
      </w:r>
    </w:p>
    <w:p w:rsidR="004518BA" w:rsidRDefault="004518BA" w:rsidP="004518BA">
      <w:r>
        <w:rPr>
          <w:rFonts w:hint="eastAsia"/>
        </w:rPr>
        <w:t>輸送に際しては、「</w:t>
      </w:r>
      <w:r w:rsidR="003718CD">
        <w:rPr>
          <w:rFonts w:hint="eastAsia"/>
        </w:rPr>
        <w:t>お届け先への</w:t>
      </w:r>
      <w:r>
        <w:rPr>
          <w:rFonts w:hint="eastAsia"/>
        </w:rPr>
        <w:t>日付・時間帯指定ができない」代わりに「運賃が品物の総重量で決まる」などの理由で「宅急便」より</w:t>
      </w:r>
      <w:r w:rsidR="004353B3">
        <w:rPr>
          <w:rFonts w:hint="eastAsia"/>
        </w:rPr>
        <w:t>安価であ</w:t>
      </w:r>
      <w:r>
        <w:rPr>
          <w:rFonts w:hint="eastAsia"/>
        </w:rPr>
        <w:t>る「ヤマト便」（</w:t>
      </w:r>
      <w:r>
        <w:rPr>
          <w:rFonts w:hint="eastAsia"/>
        </w:rPr>
        <w:t xml:space="preserve"> </w:t>
      </w:r>
      <w:hyperlink r:id="rId7" w:history="1">
        <w:r w:rsidRPr="00044657">
          <w:rPr>
            <w:rStyle w:val="aa"/>
          </w:rPr>
          <w:t>http://www.kuronekoyamato.co.jp/yamatobin/yamatobin.html</w:t>
        </w:r>
      </w:hyperlink>
      <w:r>
        <w:rPr>
          <w:rFonts w:hint="eastAsia"/>
        </w:rPr>
        <w:t xml:space="preserve"> </w:t>
      </w:r>
      <w:r>
        <w:rPr>
          <w:rFonts w:hint="eastAsia"/>
        </w:rPr>
        <w:t>）のご利用をお勧めしています。</w:t>
      </w:r>
    </w:p>
    <w:p w:rsidR="004518BA" w:rsidRDefault="004518BA" w:rsidP="004518BA">
      <w:r>
        <w:rPr>
          <w:rFonts w:hint="eastAsia"/>
        </w:rPr>
        <w:t>「宅急便」と同様</w:t>
      </w:r>
      <w:r w:rsidR="004353B3">
        <w:rPr>
          <w:rFonts w:hint="eastAsia"/>
        </w:rPr>
        <w:t>、</w:t>
      </w:r>
      <w:r>
        <w:rPr>
          <w:rFonts w:hint="eastAsia"/>
        </w:rPr>
        <w:t>集荷も引き受けてもらえます。詳しくはヤマト運輸サービスセンター</w:t>
      </w:r>
      <w:r w:rsidR="004353B3">
        <w:rPr>
          <w:rFonts w:hint="eastAsia"/>
        </w:rPr>
        <w:t>（</w:t>
      </w:r>
      <w:r w:rsidR="004353B3" w:rsidRPr="004353B3">
        <w:t>0120-01-9625</w:t>
      </w:r>
      <w:r w:rsidR="004353B3">
        <w:rPr>
          <w:rFonts w:hint="eastAsia"/>
        </w:rPr>
        <w:t>）</w:t>
      </w:r>
      <w:r>
        <w:rPr>
          <w:rFonts w:hint="eastAsia"/>
        </w:rPr>
        <w:t>でおたずね下さい。</w:t>
      </w:r>
    </w:p>
    <w:p w:rsidR="004518BA" w:rsidRDefault="004518BA" w:rsidP="004518BA"/>
    <w:p w:rsidR="00DE5B2F" w:rsidRPr="004353B3" w:rsidRDefault="00DE5B2F" w:rsidP="004518BA">
      <w:pPr>
        <w:pStyle w:val="a4"/>
        <w:numPr>
          <w:ilvl w:val="0"/>
          <w:numId w:val="3"/>
        </w:numPr>
        <w:rPr>
          <w:u w:val="single"/>
        </w:rPr>
      </w:pPr>
      <w:r w:rsidRPr="004353B3">
        <w:rPr>
          <w:rFonts w:hint="eastAsia"/>
          <w:u w:val="single"/>
        </w:rPr>
        <w:t>貸出品の「ヤマト便」</w:t>
      </w:r>
      <w:r w:rsidR="007A75E9">
        <w:rPr>
          <w:rFonts w:hint="eastAsia"/>
          <w:u w:val="single"/>
        </w:rPr>
        <w:t>代金</w:t>
      </w:r>
      <w:r w:rsidRPr="004353B3">
        <w:rPr>
          <w:rFonts w:hint="eastAsia"/>
          <w:u w:val="single"/>
        </w:rPr>
        <w:t>について</w:t>
      </w:r>
    </w:p>
    <w:p w:rsidR="00DE5B2F" w:rsidRDefault="00DE5B2F" w:rsidP="00DE5B2F">
      <w:r>
        <w:rPr>
          <w:rFonts w:hint="eastAsia"/>
        </w:rPr>
        <w:t>※以下はあくまでも「目安」であって、実際の金額は差し出し時の担当者の判断で決定しますことをあらかじめご了解下さい。</w:t>
      </w:r>
    </w:p>
    <w:p w:rsidR="004353B3" w:rsidRDefault="00DE231E" w:rsidP="00DE5B2F">
      <w:r>
        <w:rPr>
          <w:rFonts w:hint="eastAsia"/>
        </w:rPr>
        <w:t>「ヤマト便」代金</w:t>
      </w:r>
      <w:r w:rsidR="004353B3">
        <w:rPr>
          <w:rFonts w:hint="eastAsia"/>
        </w:rPr>
        <w:t>は「運賃」と「保険料」からなります。</w:t>
      </w:r>
    </w:p>
    <w:p w:rsidR="004353B3" w:rsidRDefault="004353B3" w:rsidP="00DE5B2F">
      <w:r>
        <w:rPr>
          <w:rFonts w:hint="eastAsia"/>
        </w:rPr>
        <w:t>まず「運賃」は、</w:t>
      </w:r>
    </w:p>
    <w:p w:rsidR="00DE5B2F" w:rsidRDefault="004518BA" w:rsidP="004518BA">
      <w:pPr>
        <w:pStyle w:val="a4"/>
        <w:numPr>
          <w:ilvl w:val="1"/>
          <w:numId w:val="3"/>
        </w:numPr>
      </w:pPr>
      <w:r>
        <w:t>（１）布製ポスター　７ケース</w:t>
      </w:r>
      <w:r w:rsidR="004353B3">
        <w:t xml:space="preserve">　</w:t>
      </w:r>
      <w:r>
        <w:t>総重量５６ｋｇ</w:t>
      </w:r>
    </w:p>
    <w:p w:rsidR="004518BA" w:rsidRDefault="004518BA" w:rsidP="004518BA">
      <w:pPr>
        <w:pStyle w:val="a4"/>
        <w:numPr>
          <w:ilvl w:val="1"/>
          <w:numId w:val="3"/>
        </w:numPr>
      </w:pPr>
      <w:r>
        <w:rPr>
          <w:rFonts w:hint="eastAsia"/>
        </w:rPr>
        <w:t>（２）ポスター掲示用骨組み　２ケース</w:t>
      </w:r>
      <w:r w:rsidR="004353B3">
        <w:rPr>
          <w:rFonts w:hint="eastAsia"/>
        </w:rPr>
        <w:t xml:space="preserve">　</w:t>
      </w:r>
      <w:r>
        <w:rPr>
          <w:rFonts w:hint="eastAsia"/>
        </w:rPr>
        <w:t>総重量８８ｋｇ</w:t>
      </w:r>
    </w:p>
    <w:p w:rsidR="004518BA" w:rsidRDefault="004518BA" w:rsidP="004518BA">
      <w:pPr>
        <w:pStyle w:val="a4"/>
        <w:numPr>
          <w:ilvl w:val="1"/>
          <w:numId w:val="3"/>
        </w:numPr>
      </w:pPr>
      <w:r>
        <w:rPr>
          <w:rFonts w:hint="eastAsia"/>
        </w:rPr>
        <w:t>（３）その他貸出品　１ケース</w:t>
      </w:r>
      <w:r w:rsidR="004353B3">
        <w:rPr>
          <w:rFonts w:hint="eastAsia"/>
        </w:rPr>
        <w:t xml:space="preserve">　</w:t>
      </w:r>
      <w:r>
        <w:rPr>
          <w:rFonts w:hint="eastAsia"/>
        </w:rPr>
        <w:t>総重量２７ｋｇ</w:t>
      </w:r>
    </w:p>
    <w:p w:rsidR="004518BA" w:rsidRPr="004353B3" w:rsidRDefault="004518BA" w:rsidP="004518BA">
      <w:r w:rsidRPr="004353B3">
        <w:rPr>
          <w:rFonts w:hint="eastAsia"/>
        </w:rPr>
        <w:t>以上</w:t>
      </w:r>
      <w:r w:rsidR="004353B3" w:rsidRPr="004353B3">
        <w:rPr>
          <w:rFonts w:hint="eastAsia"/>
        </w:rPr>
        <w:t>の</w:t>
      </w:r>
      <w:r w:rsidRPr="004353B3">
        <w:rPr>
          <w:rFonts w:hint="eastAsia"/>
        </w:rPr>
        <w:t>荷物の「総重量」は１７１ｋｇです。</w:t>
      </w:r>
    </w:p>
    <w:p w:rsidR="004518BA" w:rsidRDefault="004353B3" w:rsidP="004518BA">
      <w:r>
        <w:rPr>
          <w:rFonts w:hint="eastAsia"/>
        </w:rPr>
        <w:lastRenderedPageBreak/>
        <w:t>運賃</w:t>
      </w:r>
      <w:r w:rsidR="004518BA">
        <w:rPr>
          <w:rFonts w:hint="eastAsia"/>
        </w:rPr>
        <w:t>は、荷物の「総重量」と</w:t>
      </w:r>
      <w:r w:rsidR="004518BA" w:rsidRPr="004518BA">
        <w:rPr>
          <w:rFonts w:hint="eastAsia"/>
        </w:rPr>
        <w:t>届け先の「エリア」により決まります。</w:t>
      </w:r>
      <w:r w:rsidR="004518BA">
        <w:rPr>
          <w:rFonts w:hint="eastAsia"/>
        </w:rPr>
        <w:t>「料金表」（</w:t>
      </w:r>
      <w:r w:rsidR="004518BA">
        <w:rPr>
          <w:rFonts w:hint="eastAsia"/>
        </w:rPr>
        <w:t xml:space="preserve"> </w:t>
      </w:r>
      <w:hyperlink r:id="rId8" w:history="1">
        <w:r w:rsidR="004518BA" w:rsidRPr="00044657">
          <w:rPr>
            <w:rStyle w:val="aa"/>
          </w:rPr>
          <w:t>http://www.kuronekoyamato.co.jp/yamatobin/yamatobin_ryokin/index.html</w:t>
        </w:r>
      </w:hyperlink>
      <w:r w:rsidR="004518BA">
        <w:rPr>
          <w:rFonts w:hint="eastAsia"/>
        </w:rPr>
        <w:t xml:space="preserve"> </w:t>
      </w:r>
      <w:r w:rsidR="004518BA">
        <w:rPr>
          <w:rFonts w:hint="eastAsia"/>
        </w:rPr>
        <w:t>）をご覧になり、「</w:t>
      </w:r>
      <w:r w:rsidR="004518BA" w:rsidRPr="004518BA">
        <w:rPr>
          <w:rFonts w:hint="eastAsia"/>
          <w:u w:val="single"/>
        </w:rPr>
        <w:t>１８０ｋｇまで</w:t>
      </w:r>
      <w:r w:rsidR="004518BA">
        <w:rPr>
          <w:rFonts w:hint="eastAsia"/>
        </w:rPr>
        <w:t>」の欄の表示を「目安の運賃」とお考えください。</w:t>
      </w:r>
    </w:p>
    <w:p w:rsidR="004353B3" w:rsidRDefault="004353B3" w:rsidP="004518BA">
      <w:r>
        <w:rPr>
          <w:rFonts w:hint="eastAsia"/>
        </w:rPr>
        <w:t>なお、ヤマト運輸の営業所に直接持ち込んで発送した場合は「お持ち込み減額」制度があります。</w:t>
      </w:r>
      <w:r w:rsidR="007A75E9">
        <w:rPr>
          <w:rFonts w:hint="eastAsia"/>
        </w:rPr>
        <w:t>１７１ｋｇ</w:t>
      </w:r>
      <w:r>
        <w:rPr>
          <w:rFonts w:hint="eastAsia"/>
        </w:rPr>
        <w:t>の</w:t>
      </w:r>
      <w:r w:rsidR="007A75E9">
        <w:rPr>
          <w:rFonts w:hint="eastAsia"/>
        </w:rPr>
        <w:t>荷物の</w:t>
      </w:r>
      <w:r>
        <w:rPr>
          <w:rFonts w:hint="eastAsia"/>
        </w:rPr>
        <w:t>場合、その額は「４１０円」です。</w:t>
      </w:r>
    </w:p>
    <w:p w:rsidR="004353B3" w:rsidRDefault="004353B3" w:rsidP="004353B3">
      <w:r>
        <w:rPr>
          <w:rFonts w:hint="eastAsia"/>
        </w:rPr>
        <w:t>次に、「ヤマト便」を利用する場合は「保険料」が運賃とは別料金です。</w:t>
      </w:r>
      <w:r w:rsidR="003718CD">
        <w:rPr>
          <w:rFonts w:hint="eastAsia"/>
        </w:rPr>
        <w:t>損害賠償</w:t>
      </w:r>
      <w:r>
        <w:rPr>
          <w:rFonts w:hint="eastAsia"/>
        </w:rPr>
        <w:t>要償額３０万円（</w:t>
      </w:r>
      <w:r w:rsidR="003718CD">
        <w:rPr>
          <w:rFonts w:hint="eastAsia"/>
        </w:rPr>
        <w:t>保険料</w:t>
      </w:r>
      <w:r>
        <w:rPr>
          <w:rFonts w:hint="eastAsia"/>
        </w:rPr>
        <w:t>３００円）の賦課をお願いしております。</w:t>
      </w:r>
    </w:p>
    <w:p w:rsidR="007A75E9" w:rsidRDefault="007A75E9" w:rsidP="004353B3">
      <w:r>
        <w:rPr>
          <w:rFonts w:hint="eastAsia"/>
        </w:rPr>
        <w:t>以上から、「運賃」と「保険料」の合計額</w:t>
      </w:r>
      <w:r w:rsidR="00480296">
        <w:rPr>
          <w:rFonts w:hint="eastAsia"/>
        </w:rPr>
        <w:t>（代金）</w:t>
      </w:r>
      <w:r>
        <w:rPr>
          <w:rFonts w:hint="eastAsia"/>
        </w:rPr>
        <w:t>が決まります。</w:t>
      </w:r>
    </w:p>
    <w:tbl>
      <w:tblPr>
        <w:tblStyle w:val="ab"/>
        <w:tblW w:w="0" w:type="auto"/>
        <w:tblLook w:val="04A0" w:firstRow="1" w:lastRow="0" w:firstColumn="1" w:lastColumn="0" w:noHBand="0" w:noVBand="1"/>
      </w:tblPr>
      <w:tblGrid>
        <w:gridCol w:w="7222"/>
      </w:tblGrid>
      <w:tr w:rsidR="004353B3" w:rsidTr="004353B3">
        <w:tc>
          <w:tcPr>
            <w:tcW w:w="7222" w:type="dxa"/>
          </w:tcPr>
          <w:p w:rsidR="004353B3" w:rsidRDefault="004353B3" w:rsidP="004353B3">
            <w:r>
              <w:rPr>
                <w:rFonts w:hint="eastAsia"/>
              </w:rPr>
              <w:t>（例）東京２３区内から発送時の「運賃」＋「保険料」合計額</w:t>
            </w:r>
          </w:p>
          <w:p w:rsidR="004353B3" w:rsidRDefault="004353B3" w:rsidP="004353B3">
            <w:pPr>
              <w:ind w:firstLineChars="300" w:firstLine="660"/>
            </w:pPr>
            <w:r>
              <w:rPr>
                <w:rFonts w:hint="eastAsia"/>
              </w:rPr>
              <w:t>（２０１４年６月２６日時点・消費税込）</w:t>
            </w:r>
          </w:p>
          <w:p w:rsidR="004353B3" w:rsidRDefault="004353B3" w:rsidP="004353B3">
            <w:pPr>
              <w:pStyle w:val="a4"/>
              <w:numPr>
                <w:ilvl w:val="1"/>
                <w:numId w:val="3"/>
              </w:numPr>
            </w:pPr>
            <w:r>
              <w:t>北海道札幌市　　　１１１８６円</w:t>
            </w:r>
          </w:p>
          <w:p w:rsidR="004353B3" w:rsidRDefault="004353B3" w:rsidP="004353B3">
            <w:pPr>
              <w:pStyle w:val="a4"/>
              <w:numPr>
                <w:ilvl w:val="1"/>
                <w:numId w:val="3"/>
              </w:numPr>
            </w:pPr>
            <w:r>
              <w:rPr>
                <w:rFonts w:hint="eastAsia"/>
              </w:rPr>
              <w:t>福島県（全域）　　　３９９４円</w:t>
            </w:r>
          </w:p>
          <w:p w:rsidR="004353B3" w:rsidRDefault="004353B3" w:rsidP="004353B3">
            <w:pPr>
              <w:pStyle w:val="a4"/>
              <w:numPr>
                <w:ilvl w:val="1"/>
                <w:numId w:val="3"/>
              </w:numPr>
            </w:pPr>
            <w:r>
              <w:rPr>
                <w:rFonts w:hint="eastAsia"/>
              </w:rPr>
              <w:t>愛知県名古屋市　　　４９３３円</w:t>
            </w:r>
          </w:p>
          <w:p w:rsidR="004353B3" w:rsidRDefault="004353B3" w:rsidP="004353B3">
            <w:pPr>
              <w:pStyle w:val="a4"/>
              <w:numPr>
                <w:ilvl w:val="1"/>
                <w:numId w:val="3"/>
              </w:numPr>
            </w:pPr>
            <w:r>
              <w:rPr>
                <w:rFonts w:hint="eastAsia"/>
              </w:rPr>
              <w:t>大阪府大阪市　　　　６２８３円</w:t>
            </w:r>
          </w:p>
          <w:p w:rsidR="004353B3" w:rsidRDefault="004353B3" w:rsidP="004353B3">
            <w:pPr>
              <w:pStyle w:val="a4"/>
              <w:numPr>
                <w:ilvl w:val="1"/>
                <w:numId w:val="3"/>
              </w:numPr>
            </w:pPr>
            <w:r>
              <w:rPr>
                <w:rFonts w:hint="eastAsia"/>
              </w:rPr>
              <w:t>広島県広島市　　　　７６８７円</w:t>
            </w:r>
          </w:p>
          <w:p w:rsidR="004353B3" w:rsidRDefault="004353B3" w:rsidP="004353B3">
            <w:pPr>
              <w:pStyle w:val="a4"/>
              <w:numPr>
                <w:ilvl w:val="1"/>
                <w:numId w:val="3"/>
              </w:numPr>
            </w:pPr>
            <w:r>
              <w:rPr>
                <w:rFonts w:hint="eastAsia"/>
              </w:rPr>
              <w:t>福岡県福岡市　　　　９１５６円</w:t>
            </w:r>
          </w:p>
          <w:p w:rsidR="004353B3" w:rsidRDefault="004353B3" w:rsidP="004353B3">
            <w:pPr>
              <w:pStyle w:val="a4"/>
              <w:numPr>
                <w:ilvl w:val="1"/>
                <w:numId w:val="3"/>
              </w:numPr>
            </w:pPr>
            <w:r>
              <w:rPr>
                <w:rFonts w:hint="eastAsia"/>
              </w:rPr>
              <w:t>鹿児島県鹿児島市　１０７６５円</w:t>
            </w:r>
          </w:p>
          <w:p w:rsidR="004353B3" w:rsidRDefault="004353B3" w:rsidP="004353B3">
            <w:pPr>
              <w:pStyle w:val="a4"/>
              <w:numPr>
                <w:ilvl w:val="1"/>
                <w:numId w:val="3"/>
              </w:numPr>
            </w:pPr>
            <w:r>
              <w:t>沖縄県（全域）　　２０７５５円</w:t>
            </w:r>
          </w:p>
        </w:tc>
      </w:tr>
    </w:tbl>
    <w:p w:rsidR="004353B3" w:rsidRDefault="004353B3" w:rsidP="004353B3">
      <w:pPr>
        <w:rPr>
          <w:rFonts w:hint="eastAsia"/>
        </w:rPr>
      </w:pPr>
    </w:p>
    <w:p w:rsidR="00FD6B3B" w:rsidRDefault="00FD6B3B" w:rsidP="004353B3">
      <w:pPr>
        <w:rPr>
          <w:rFonts w:hint="eastAsia"/>
        </w:rPr>
      </w:pPr>
      <w:r>
        <w:rPr>
          <w:rFonts w:hint="eastAsia"/>
        </w:rPr>
        <w:t>次の展示場所に送る際に、伝票番号をお知らせいただけると追跡ができます。</w:t>
      </w:r>
    </w:p>
    <w:p w:rsidR="00FD6B3B" w:rsidRDefault="00FD6B3B" w:rsidP="004353B3">
      <w:pPr>
        <w:rPr>
          <w:rFonts w:hint="eastAsia"/>
        </w:rPr>
      </w:pPr>
      <w:r w:rsidRPr="00FD6B3B">
        <w:t>http://link.kuronekoyamato.co.jp/link/send/receive/lneko</w:t>
      </w:r>
      <w:bookmarkStart w:id="0" w:name="_GoBack"/>
      <w:bookmarkEnd w:id="0"/>
    </w:p>
    <w:sectPr w:rsidR="00FD6B3B">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6EF1"/>
    <w:multiLevelType w:val="hybridMultilevel"/>
    <w:tmpl w:val="B89A6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07752"/>
    <w:multiLevelType w:val="hybridMultilevel"/>
    <w:tmpl w:val="03BC87E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A4B4AD0"/>
    <w:multiLevelType w:val="hybridMultilevel"/>
    <w:tmpl w:val="FD0C6D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5C36F9"/>
    <w:multiLevelType w:val="hybridMultilevel"/>
    <w:tmpl w:val="6AD02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DE5B2F"/>
    <w:rsid w:val="00001CAA"/>
    <w:rsid w:val="003718CD"/>
    <w:rsid w:val="004353B3"/>
    <w:rsid w:val="004518BA"/>
    <w:rsid w:val="00451C4F"/>
    <w:rsid w:val="00480296"/>
    <w:rsid w:val="007A75E9"/>
    <w:rsid w:val="009655D4"/>
    <w:rsid w:val="00DE231E"/>
    <w:rsid w:val="00DE5B2F"/>
    <w:rsid w:val="00FD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ja-JP" w:bidi="ar-SA"/>
      </w:rPr>
    </w:rPrDefault>
    <w:pPrDefault>
      <w:pPr>
        <w:spacing w:after="200"/>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a">
    <w:name w:val="Normal"/>
    <w:uiPriority w:val="1"/>
    <w:qFormat/>
  </w:style>
  <w:style w:type="paragraph" w:styleId="1">
    <w:name w:val="heading 1"/>
    <w:basedOn w:val="a"/>
    <w:next w:val="a"/>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2">
    <w:name w:val="heading 2"/>
    <w:basedOn w:val="a"/>
    <w:next w:val="a"/>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3">
    <w:name w:val="heading 3"/>
    <w:basedOn w:val="a"/>
    <w:next w:val="a"/>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4">
    <w:name w:val="heading 4"/>
    <w:basedOn w:val="a"/>
    <w:next w:val="a"/>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5">
    <w:name w:val="heading 5"/>
    <w:basedOn w:val="a"/>
    <w:next w:val="a"/>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6">
    <w:name w:val="heading 6"/>
    <w:basedOn w:val="a"/>
    <w:next w:val="a"/>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a"/>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basedOn w:val="a0"/>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pPr>
      <w:spacing w:after="20"/>
    </w:pPr>
    <w:rPr>
      <w:sz w:val="2"/>
      <w:szCs w:val="2"/>
    </w:rPr>
  </w:style>
  <w:style w:type="paragraph" w:customStyle="1" w:styleId="PadderBetweenControlandBody">
    <w:name w:val="Padder Between Control and Body"/>
    <w:basedOn w:val="a"/>
    <w:next w:val="a"/>
    <w:semiHidden/>
    <w:pPr>
      <w:spacing w:after="120"/>
    </w:pPr>
    <w:rPr>
      <w:sz w:val="2"/>
      <w:szCs w:val="2"/>
    </w:rPr>
  </w:style>
  <w:style w:type="character" w:styleId="a5">
    <w:name w:val="Emphasis"/>
    <w:basedOn w:val="a0"/>
    <w:uiPriority w:val="22"/>
    <w:qFormat/>
    <w:rPr>
      <w:i/>
      <w:iCs/>
    </w:rPr>
  </w:style>
  <w:style w:type="character" w:styleId="a6">
    <w:name w:val="Strong"/>
    <w:basedOn w:val="a0"/>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a7">
    <w:name w:val="Quote"/>
    <w:basedOn w:val="a"/>
    <w:next w:val="a"/>
    <w:uiPriority w:val="1"/>
    <w:qFormat/>
    <w:pPr>
      <w:ind w:left="720" w:right="720"/>
    </w:pPr>
    <w:rPr>
      <w:color w:val="000000" w:themeColor="text1"/>
    </w:rPr>
  </w:style>
  <w:style w:type="paragraph" w:styleId="Web">
    <w:name w:val="Normal (Web)"/>
    <w:basedOn w:val="a"/>
    <w:uiPriority w:val="1"/>
    <w:rsid w:val="001A4199"/>
  </w:style>
  <w:style w:type="paragraph" w:styleId="a8">
    <w:name w:val="Balloon Text"/>
    <w:basedOn w:val="a"/>
    <w:link w:val="a9"/>
    <w:uiPriority w:val="99"/>
    <w:semiHidden/>
    <w:rsid w:val="00DE5B2F"/>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B2F"/>
    <w:rPr>
      <w:rFonts w:asciiTheme="majorHAnsi" w:eastAsiaTheme="majorEastAsia" w:hAnsiTheme="majorHAnsi" w:cstheme="majorBidi"/>
      <w:sz w:val="18"/>
      <w:szCs w:val="18"/>
    </w:rPr>
  </w:style>
  <w:style w:type="character" w:styleId="aa">
    <w:name w:val="Hyperlink"/>
    <w:basedOn w:val="a0"/>
    <w:uiPriority w:val="99"/>
    <w:semiHidden/>
    <w:rsid w:val="004518BA"/>
    <w:rPr>
      <w:color w:val="0000FF" w:themeColor="hyperlink"/>
      <w:u w:val="single"/>
    </w:rPr>
  </w:style>
  <w:style w:type="table" w:styleId="ab">
    <w:name w:val="Table Grid"/>
    <w:basedOn w:val="a1"/>
    <w:uiPriority w:val="59"/>
    <w:rsid w:val="004353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ja-JP" w:bidi="ar-SA"/>
      </w:rPr>
    </w:rPrDefault>
    <w:pPrDefault>
      <w:pPr>
        <w:spacing w:after="200"/>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a">
    <w:name w:val="Normal"/>
    <w:uiPriority w:val="1"/>
    <w:qFormat/>
  </w:style>
  <w:style w:type="paragraph" w:styleId="1">
    <w:name w:val="heading 1"/>
    <w:basedOn w:val="a"/>
    <w:next w:val="a"/>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2">
    <w:name w:val="heading 2"/>
    <w:basedOn w:val="a"/>
    <w:next w:val="a"/>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3">
    <w:name w:val="heading 3"/>
    <w:basedOn w:val="a"/>
    <w:next w:val="a"/>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4">
    <w:name w:val="heading 4"/>
    <w:basedOn w:val="a"/>
    <w:next w:val="a"/>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5">
    <w:name w:val="heading 5"/>
    <w:basedOn w:val="a"/>
    <w:next w:val="a"/>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6">
    <w:name w:val="heading 6"/>
    <w:basedOn w:val="a"/>
    <w:next w:val="a"/>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a"/>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a"/>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a3">
    <w:name w:val="Placeholder Text"/>
    <w:basedOn w:val="a0"/>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pPr>
      <w:spacing w:after="20"/>
    </w:pPr>
    <w:rPr>
      <w:sz w:val="2"/>
      <w:szCs w:val="2"/>
    </w:rPr>
  </w:style>
  <w:style w:type="paragraph" w:customStyle="1" w:styleId="PadderBetweenControlandBody">
    <w:name w:val="Padder Between Control and Body"/>
    <w:basedOn w:val="a"/>
    <w:next w:val="a"/>
    <w:semiHidden/>
    <w:pPr>
      <w:spacing w:after="120"/>
    </w:pPr>
    <w:rPr>
      <w:sz w:val="2"/>
      <w:szCs w:val="2"/>
    </w:rPr>
  </w:style>
  <w:style w:type="character" w:styleId="a5">
    <w:name w:val="Emphasis"/>
    <w:basedOn w:val="a0"/>
    <w:uiPriority w:val="22"/>
    <w:qFormat/>
    <w:rPr>
      <w:i/>
      <w:iCs/>
    </w:rPr>
  </w:style>
  <w:style w:type="character" w:styleId="a6">
    <w:name w:val="Strong"/>
    <w:basedOn w:val="a0"/>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a7">
    <w:name w:val="Quote"/>
    <w:basedOn w:val="a"/>
    <w:next w:val="a"/>
    <w:uiPriority w:val="1"/>
    <w:qFormat/>
    <w:pPr>
      <w:ind w:left="720" w:right="720"/>
    </w:pPr>
    <w:rPr>
      <w:color w:val="000000" w:themeColor="text1"/>
    </w:rPr>
  </w:style>
  <w:style w:type="paragraph" w:styleId="Web">
    <w:name w:val="Normal (Web)"/>
    <w:basedOn w:val="a"/>
    <w:uiPriority w:val="1"/>
    <w:rsid w:val="001A4199"/>
  </w:style>
  <w:style w:type="paragraph" w:styleId="a8">
    <w:name w:val="Balloon Text"/>
    <w:basedOn w:val="a"/>
    <w:link w:val="a9"/>
    <w:uiPriority w:val="99"/>
    <w:semiHidden/>
    <w:rsid w:val="00DE5B2F"/>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5B2F"/>
    <w:rPr>
      <w:rFonts w:asciiTheme="majorHAnsi" w:eastAsiaTheme="majorEastAsia" w:hAnsiTheme="majorHAnsi" w:cstheme="majorBidi"/>
      <w:sz w:val="18"/>
      <w:szCs w:val="18"/>
    </w:rPr>
  </w:style>
  <w:style w:type="character" w:styleId="aa">
    <w:name w:val="Hyperlink"/>
    <w:basedOn w:val="a0"/>
    <w:uiPriority w:val="99"/>
    <w:semiHidden/>
    <w:rsid w:val="004518BA"/>
    <w:rPr>
      <w:color w:val="0000FF" w:themeColor="hyperlink"/>
      <w:u w:val="single"/>
    </w:rPr>
  </w:style>
  <w:style w:type="table" w:styleId="ab">
    <w:name w:val="Table Grid"/>
    <w:basedOn w:val="a1"/>
    <w:uiPriority w:val="59"/>
    <w:rsid w:val="004353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uronekoyamato.co.jp/yamatobin/yamatobin.html" TargetMode="External"/><Relationship Id="rId8" Type="http://schemas.openxmlformats.org/officeDocument/2006/relationships/hyperlink" Target="http://www.kuronekoyamato.co.jp/yamatobin/yamatobin_ryokin/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Blog.dotx" TargetMode="External"/></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貸出品の輸送について</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CB923BBB-0097-4B49-90AF-DE4B8483A845}">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Office\Templates\1041\Blog.dotx</Template>
  <TotalTime>0</TotalTime>
  <Pages>2</Pages>
  <Words>208</Words>
  <Characters>1186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fujitani</dc:creator>
  <cp:lastModifiedBy>淺川 和也</cp:lastModifiedBy>
  <cp:revision>2</cp:revision>
  <dcterms:created xsi:type="dcterms:W3CDTF">2014-12-05T04:15:00Z</dcterms:created>
  <dcterms:modified xsi:type="dcterms:W3CDTF">2014-12-05T04:15:00Z</dcterms:modified>
</cp:coreProperties>
</file>